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F5F406" w14:textId="6F16B8D2" w:rsidR="002C4FC0" w:rsidRPr="002C4FC0" w:rsidRDefault="0043483E" w:rsidP="002C4FC0">
      <w:pPr>
        <w:rPr>
          <w:b/>
          <w:bCs/>
          <w:sz w:val="28"/>
          <w:szCs w:val="28"/>
        </w:rPr>
      </w:pPr>
      <w:r>
        <w:rPr>
          <w:b/>
          <w:bCs/>
          <w:sz w:val="32"/>
          <w:szCs w:val="32"/>
        </w:rPr>
        <w:t xml:space="preserve"> </w:t>
      </w:r>
      <w:r>
        <w:rPr>
          <w:noProof/>
        </w:rPr>
        <w:drawing>
          <wp:inline distT="0" distB="0" distL="0" distR="0" wp14:anchorId="7E76F67F" wp14:editId="55BD325F">
            <wp:extent cx="563541" cy="675542"/>
            <wp:effectExtent l="0" t="0" r="8255" b="0"/>
            <wp:docPr id="1070304864" name="Picture 7" descr="A colorful tree with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304864" name="Picture 7" descr="A colorful tree with leaves&#10;&#10;Description automatically generated"/>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17554"/>
                    <a:stretch/>
                  </pic:blipFill>
                  <pic:spPr bwMode="auto">
                    <a:xfrm>
                      <a:off x="0" y="0"/>
                      <a:ext cx="581921" cy="697575"/>
                    </a:xfrm>
                    <a:prstGeom prst="rect">
                      <a:avLst/>
                    </a:prstGeom>
                    <a:noFill/>
                    <a:ln>
                      <a:noFill/>
                    </a:ln>
                    <a:extLst>
                      <a:ext uri="{53640926-AAD7-44D8-BBD7-CCE9431645EC}">
                        <a14:shadowObscured xmlns:a14="http://schemas.microsoft.com/office/drawing/2010/main"/>
                      </a:ext>
                    </a:extLst>
                  </pic:spPr>
                </pic:pic>
              </a:graphicData>
            </a:graphic>
          </wp:inline>
        </w:drawing>
      </w:r>
      <w:r>
        <w:rPr>
          <w:b/>
          <w:bCs/>
          <w:sz w:val="32"/>
          <w:szCs w:val="32"/>
        </w:rPr>
        <w:t xml:space="preserve">     </w:t>
      </w:r>
      <w:r w:rsidR="002C4FC0" w:rsidRPr="0043483E">
        <w:rPr>
          <w:b/>
          <w:bCs/>
          <w:sz w:val="32"/>
          <w:szCs w:val="32"/>
        </w:rPr>
        <w:t>ANALYTICAL TECHNIQUES FOR SOIL TESTING</w:t>
      </w:r>
      <w:r>
        <w:rPr>
          <w:b/>
          <w:bCs/>
          <w:sz w:val="28"/>
          <w:szCs w:val="28"/>
        </w:rPr>
        <w:t xml:space="preserve">                                                     </w:t>
      </w:r>
      <w:r>
        <w:rPr>
          <w:noProof/>
        </w:rPr>
        <w:t xml:space="preserve"> </w:t>
      </w:r>
    </w:p>
    <w:p w14:paraId="279F8969" w14:textId="77777777" w:rsidR="002C4FC0" w:rsidRPr="0043483E" w:rsidRDefault="002C4FC0" w:rsidP="002C4FC0">
      <w:pPr>
        <w:rPr>
          <w:b/>
          <w:bCs/>
          <w:sz w:val="28"/>
          <w:szCs w:val="28"/>
          <w:u w:val="single"/>
        </w:rPr>
      </w:pPr>
      <w:r w:rsidRPr="0043483E">
        <w:rPr>
          <w:b/>
          <w:bCs/>
          <w:sz w:val="28"/>
          <w:szCs w:val="28"/>
          <w:u w:val="single"/>
        </w:rPr>
        <w:t>Principle</w:t>
      </w:r>
    </w:p>
    <w:p w14:paraId="2E6744F5" w14:textId="7DF890CB" w:rsidR="002C4FC0" w:rsidRPr="002C4FC0" w:rsidRDefault="002C4FC0" w:rsidP="002C4FC0">
      <w:pPr>
        <w:rPr>
          <w:sz w:val="28"/>
          <w:szCs w:val="28"/>
        </w:rPr>
      </w:pPr>
      <w:r w:rsidRPr="002C4FC0">
        <w:rPr>
          <w:sz w:val="28"/>
          <w:szCs w:val="28"/>
        </w:rPr>
        <w:t>Soil testing is an essential component of soil resource management. Each sample collected must be a true representative of the area being sampled. Utility of the results obtained from the laboratory analysis depends on the sampling precision. Hence, collection of large number of samples is advisable so that sample of desired size can be obtained by sub-sampling. In general, sampling is done at the rate of one sample for every two-hectare area. However, at-least one sample should be collected for a maximum area of five hectares. For soil survey work, samples are collected from a soil profile representative to the soil of the surrounding area.</w:t>
      </w:r>
    </w:p>
    <w:p w14:paraId="4ACD2D3D" w14:textId="77777777" w:rsidR="002C4FC0" w:rsidRPr="0043483E" w:rsidRDefault="002C4FC0" w:rsidP="002C4FC0">
      <w:pPr>
        <w:rPr>
          <w:b/>
          <w:bCs/>
          <w:sz w:val="28"/>
          <w:szCs w:val="28"/>
          <w:u w:val="single"/>
        </w:rPr>
      </w:pPr>
      <w:r w:rsidRPr="0043483E">
        <w:rPr>
          <w:b/>
          <w:bCs/>
          <w:sz w:val="28"/>
          <w:szCs w:val="28"/>
          <w:u w:val="single"/>
        </w:rPr>
        <w:t>Materials required</w:t>
      </w:r>
    </w:p>
    <w:p w14:paraId="3C4D6CE1" w14:textId="611F68A7" w:rsidR="002C4FC0" w:rsidRPr="002C4FC0" w:rsidRDefault="002C4FC0" w:rsidP="002C4FC0">
      <w:pPr>
        <w:rPr>
          <w:sz w:val="28"/>
          <w:szCs w:val="28"/>
        </w:rPr>
      </w:pPr>
      <w:r w:rsidRPr="002C4FC0">
        <w:rPr>
          <w:sz w:val="28"/>
          <w:szCs w:val="28"/>
        </w:rPr>
        <w:t xml:space="preserve">1. Spade or auger (screw or tube or post </w:t>
      </w:r>
      <w:proofErr w:type="gramStart"/>
      <w:r w:rsidRPr="002C4FC0">
        <w:rPr>
          <w:sz w:val="28"/>
          <w:szCs w:val="28"/>
        </w:rPr>
        <w:t>hole</w:t>
      </w:r>
      <w:proofErr w:type="gramEnd"/>
      <w:r w:rsidRPr="002C4FC0">
        <w:rPr>
          <w:sz w:val="28"/>
          <w:szCs w:val="28"/>
        </w:rPr>
        <w:t xml:space="preserve"> type)</w:t>
      </w:r>
    </w:p>
    <w:p w14:paraId="0156C6EA" w14:textId="24B5254F" w:rsidR="002C4FC0" w:rsidRPr="002C4FC0" w:rsidRDefault="002C4FC0" w:rsidP="002C4FC0">
      <w:pPr>
        <w:rPr>
          <w:sz w:val="28"/>
          <w:szCs w:val="28"/>
        </w:rPr>
      </w:pPr>
      <w:r w:rsidRPr="002C4FC0">
        <w:rPr>
          <w:sz w:val="28"/>
          <w:szCs w:val="28"/>
        </w:rPr>
        <w:t>2.</w:t>
      </w:r>
      <w:r w:rsidR="00316BD7">
        <w:rPr>
          <w:sz w:val="28"/>
          <w:szCs w:val="28"/>
        </w:rPr>
        <w:t xml:space="preserve"> </w:t>
      </w:r>
      <w:proofErr w:type="spellStart"/>
      <w:r w:rsidRPr="002C4FC0">
        <w:rPr>
          <w:sz w:val="28"/>
          <w:szCs w:val="28"/>
        </w:rPr>
        <w:t>Khurpi</w:t>
      </w:r>
      <w:proofErr w:type="spellEnd"/>
    </w:p>
    <w:p w14:paraId="7919A3F2" w14:textId="43A560C2" w:rsidR="002C4FC0" w:rsidRPr="002C4FC0" w:rsidRDefault="002C4FC0" w:rsidP="002C4FC0">
      <w:pPr>
        <w:rPr>
          <w:sz w:val="28"/>
          <w:szCs w:val="28"/>
        </w:rPr>
      </w:pPr>
      <w:r w:rsidRPr="002C4FC0">
        <w:rPr>
          <w:sz w:val="28"/>
          <w:szCs w:val="28"/>
        </w:rPr>
        <w:t>3.</w:t>
      </w:r>
      <w:r w:rsidR="00316BD7">
        <w:rPr>
          <w:sz w:val="28"/>
          <w:szCs w:val="28"/>
        </w:rPr>
        <w:t xml:space="preserve"> </w:t>
      </w:r>
      <w:r w:rsidRPr="002C4FC0">
        <w:rPr>
          <w:sz w:val="28"/>
          <w:szCs w:val="28"/>
        </w:rPr>
        <w:t>Core sampler</w:t>
      </w:r>
    </w:p>
    <w:p w14:paraId="67B369CF" w14:textId="06399AEE" w:rsidR="002C4FC0" w:rsidRPr="002C4FC0" w:rsidRDefault="002C4FC0" w:rsidP="002C4FC0">
      <w:pPr>
        <w:rPr>
          <w:sz w:val="28"/>
          <w:szCs w:val="28"/>
        </w:rPr>
      </w:pPr>
      <w:r w:rsidRPr="002C4FC0">
        <w:rPr>
          <w:sz w:val="28"/>
          <w:szCs w:val="28"/>
        </w:rPr>
        <w:t>4.</w:t>
      </w:r>
      <w:r w:rsidR="00316BD7">
        <w:rPr>
          <w:sz w:val="28"/>
          <w:szCs w:val="28"/>
        </w:rPr>
        <w:t xml:space="preserve"> </w:t>
      </w:r>
      <w:r w:rsidRPr="002C4FC0">
        <w:rPr>
          <w:sz w:val="28"/>
          <w:szCs w:val="28"/>
        </w:rPr>
        <w:t>Sampling bags</w:t>
      </w:r>
    </w:p>
    <w:p w14:paraId="68EF08FB" w14:textId="7A5CB1C5" w:rsidR="002C4FC0" w:rsidRPr="002C4FC0" w:rsidRDefault="002C4FC0" w:rsidP="002C4FC0">
      <w:pPr>
        <w:rPr>
          <w:sz w:val="28"/>
          <w:szCs w:val="28"/>
        </w:rPr>
      </w:pPr>
      <w:r w:rsidRPr="002C4FC0">
        <w:rPr>
          <w:sz w:val="28"/>
          <w:szCs w:val="28"/>
        </w:rPr>
        <w:t>5.</w:t>
      </w:r>
      <w:r w:rsidR="00316BD7">
        <w:rPr>
          <w:sz w:val="28"/>
          <w:szCs w:val="28"/>
        </w:rPr>
        <w:t xml:space="preserve"> </w:t>
      </w:r>
      <w:r w:rsidRPr="002C4FC0">
        <w:rPr>
          <w:sz w:val="28"/>
          <w:szCs w:val="28"/>
        </w:rPr>
        <w:t>Plastic tray or bucket</w:t>
      </w:r>
    </w:p>
    <w:p w14:paraId="35387CC5" w14:textId="07A2A9EA" w:rsidR="002C4FC0" w:rsidRPr="0043483E" w:rsidRDefault="002C4FC0" w:rsidP="002C4FC0">
      <w:pPr>
        <w:rPr>
          <w:b/>
          <w:bCs/>
          <w:sz w:val="28"/>
          <w:szCs w:val="28"/>
          <w:u w:val="single"/>
        </w:rPr>
      </w:pPr>
      <w:r w:rsidRPr="0043483E">
        <w:rPr>
          <w:b/>
          <w:bCs/>
          <w:sz w:val="28"/>
          <w:szCs w:val="28"/>
          <w:u w:val="single"/>
        </w:rPr>
        <w:t xml:space="preserve">Points to be </w:t>
      </w:r>
      <w:r w:rsidR="004E5A34" w:rsidRPr="0043483E">
        <w:rPr>
          <w:b/>
          <w:bCs/>
          <w:sz w:val="28"/>
          <w:szCs w:val="28"/>
          <w:u w:val="single"/>
        </w:rPr>
        <w:t>considered.</w:t>
      </w:r>
    </w:p>
    <w:p w14:paraId="53176782" w14:textId="578FBB2D" w:rsidR="002C4FC0" w:rsidRPr="002C4FC0" w:rsidRDefault="00316BD7" w:rsidP="002C4FC0">
      <w:pPr>
        <w:rPr>
          <w:sz w:val="28"/>
          <w:szCs w:val="28"/>
        </w:rPr>
      </w:pPr>
      <w:r w:rsidRPr="002C4FC0">
        <w:rPr>
          <w:sz w:val="28"/>
          <w:szCs w:val="28"/>
        </w:rPr>
        <w:t>1.</w:t>
      </w:r>
      <w:r w:rsidR="002C4FC0" w:rsidRPr="002C4FC0">
        <w:rPr>
          <w:sz w:val="28"/>
          <w:szCs w:val="28"/>
        </w:rPr>
        <w:t xml:space="preserve"> Collect the soil sample during fallow period.</w:t>
      </w:r>
    </w:p>
    <w:p w14:paraId="43EACD2E" w14:textId="3F6E02C9" w:rsidR="002C4FC0" w:rsidRPr="002C4FC0" w:rsidRDefault="002C4FC0" w:rsidP="002C4FC0">
      <w:pPr>
        <w:rPr>
          <w:sz w:val="28"/>
          <w:szCs w:val="28"/>
        </w:rPr>
      </w:pPr>
      <w:r w:rsidRPr="002C4FC0">
        <w:rPr>
          <w:sz w:val="28"/>
          <w:szCs w:val="28"/>
        </w:rPr>
        <w:t>2.</w:t>
      </w:r>
      <w:r w:rsidR="00316BD7">
        <w:rPr>
          <w:sz w:val="28"/>
          <w:szCs w:val="28"/>
        </w:rPr>
        <w:t xml:space="preserve"> </w:t>
      </w:r>
      <w:r w:rsidRPr="002C4FC0">
        <w:rPr>
          <w:sz w:val="28"/>
          <w:szCs w:val="28"/>
        </w:rPr>
        <w:t>In the standing crop, collect samples between rows.</w:t>
      </w:r>
    </w:p>
    <w:p w14:paraId="21CE2738" w14:textId="5D765377" w:rsidR="002C4FC0" w:rsidRPr="002C4FC0" w:rsidRDefault="002C4FC0" w:rsidP="002C4FC0">
      <w:pPr>
        <w:rPr>
          <w:sz w:val="28"/>
          <w:szCs w:val="28"/>
        </w:rPr>
      </w:pPr>
      <w:r w:rsidRPr="002C4FC0">
        <w:rPr>
          <w:sz w:val="28"/>
          <w:szCs w:val="28"/>
        </w:rPr>
        <w:t>3.</w:t>
      </w:r>
      <w:r w:rsidR="00316BD7">
        <w:rPr>
          <w:sz w:val="28"/>
          <w:szCs w:val="28"/>
        </w:rPr>
        <w:t xml:space="preserve"> </w:t>
      </w:r>
      <w:r w:rsidRPr="002C4FC0">
        <w:rPr>
          <w:sz w:val="28"/>
          <w:szCs w:val="28"/>
        </w:rPr>
        <w:t>Sampling at several locations in a zig-zag pattern ensures homogeneity.</w:t>
      </w:r>
    </w:p>
    <w:p w14:paraId="7CC34A16" w14:textId="5DEB0F4D" w:rsidR="002C4FC0" w:rsidRPr="002C4FC0" w:rsidRDefault="002C4FC0" w:rsidP="002C4FC0">
      <w:pPr>
        <w:rPr>
          <w:sz w:val="28"/>
          <w:szCs w:val="28"/>
        </w:rPr>
      </w:pPr>
      <w:r w:rsidRPr="002C4FC0">
        <w:rPr>
          <w:sz w:val="28"/>
          <w:szCs w:val="28"/>
        </w:rPr>
        <w:t>4.</w:t>
      </w:r>
      <w:r w:rsidR="00316BD7">
        <w:rPr>
          <w:sz w:val="28"/>
          <w:szCs w:val="28"/>
        </w:rPr>
        <w:t xml:space="preserve"> </w:t>
      </w:r>
      <w:r w:rsidRPr="002C4FC0">
        <w:rPr>
          <w:sz w:val="28"/>
          <w:szCs w:val="28"/>
        </w:rPr>
        <w:t xml:space="preserve">Fields, which are similar in appearance, </w:t>
      </w:r>
      <w:r w:rsidR="00EB1A28" w:rsidRPr="002C4FC0">
        <w:rPr>
          <w:sz w:val="28"/>
          <w:szCs w:val="28"/>
        </w:rPr>
        <w:t>production,</w:t>
      </w:r>
      <w:r w:rsidRPr="002C4FC0">
        <w:rPr>
          <w:sz w:val="28"/>
          <w:szCs w:val="28"/>
        </w:rPr>
        <w:t xml:space="preserve"> and past-management practices, can be grouped into a single sampling unit.</w:t>
      </w:r>
    </w:p>
    <w:p w14:paraId="6AFE176A" w14:textId="7D7EADC8" w:rsidR="002C4FC0" w:rsidRPr="002C4FC0" w:rsidRDefault="002C4FC0" w:rsidP="002C4FC0">
      <w:pPr>
        <w:rPr>
          <w:sz w:val="28"/>
          <w:szCs w:val="28"/>
        </w:rPr>
      </w:pPr>
      <w:r w:rsidRPr="002C4FC0">
        <w:rPr>
          <w:sz w:val="28"/>
          <w:szCs w:val="28"/>
        </w:rPr>
        <w:t>5.</w:t>
      </w:r>
      <w:r w:rsidR="00316BD7">
        <w:rPr>
          <w:sz w:val="28"/>
          <w:szCs w:val="28"/>
        </w:rPr>
        <w:t xml:space="preserve"> </w:t>
      </w:r>
      <w:r w:rsidRPr="002C4FC0">
        <w:rPr>
          <w:sz w:val="28"/>
          <w:szCs w:val="28"/>
        </w:rPr>
        <w:t>Collect separate samples from fields that differ in colour, slope, drainage, past management practices like liming, gypsum application, fertilization, cropping system etc.</w:t>
      </w:r>
    </w:p>
    <w:p w14:paraId="30D52D3A" w14:textId="7C97AD5B" w:rsidR="002C4FC0" w:rsidRPr="002C4FC0" w:rsidRDefault="002C4FC0" w:rsidP="002C4FC0">
      <w:pPr>
        <w:rPr>
          <w:sz w:val="28"/>
          <w:szCs w:val="28"/>
        </w:rPr>
      </w:pPr>
      <w:r w:rsidRPr="002C4FC0">
        <w:rPr>
          <w:sz w:val="28"/>
          <w:szCs w:val="28"/>
        </w:rPr>
        <w:t>6.</w:t>
      </w:r>
      <w:r w:rsidR="00316BD7">
        <w:rPr>
          <w:sz w:val="28"/>
          <w:szCs w:val="28"/>
        </w:rPr>
        <w:t xml:space="preserve"> </w:t>
      </w:r>
      <w:r w:rsidRPr="002C4FC0">
        <w:rPr>
          <w:sz w:val="28"/>
          <w:szCs w:val="28"/>
        </w:rPr>
        <w:t xml:space="preserve">Avoid sampling in dead furrows, wet spots, areas near main bund, trees, </w:t>
      </w:r>
      <w:proofErr w:type="gramStart"/>
      <w:r w:rsidRPr="002C4FC0">
        <w:rPr>
          <w:sz w:val="28"/>
          <w:szCs w:val="28"/>
        </w:rPr>
        <w:t>manure</w:t>
      </w:r>
      <w:proofErr w:type="gramEnd"/>
      <w:r w:rsidRPr="002C4FC0">
        <w:rPr>
          <w:sz w:val="28"/>
          <w:szCs w:val="28"/>
        </w:rPr>
        <w:t xml:space="preserve"> heaps and irrigation channels.</w:t>
      </w:r>
    </w:p>
    <w:p w14:paraId="7D34DD50" w14:textId="06E5D5B8" w:rsidR="002C4FC0" w:rsidRPr="002C4FC0" w:rsidRDefault="002C4FC0" w:rsidP="002C4FC0">
      <w:pPr>
        <w:rPr>
          <w:sz w:val="28"/>
          <w:szCs w:val="28"/>
        </w:rPr>
      </w:pPr>
      <w:r w:rsidRPr="002C4FC0">
        <w:rPr>
          <w:sz w:val="28"/>
          <w:szCs w:val="28"/>
        </w:rPr>
        <w:lastRenderedPageBreak/>
        <w:t>7.</w:t>
      </w:r>
      <w:r w:rsidR="00316BD7">
        <w:rPr>
          <w:sz w:val="28"/>
          <w:szCs w:val="28"/>
        </w:rPr>
        <w:t xml:space="preserve"> </w:t>
      </w:r>
      <w:r w:rsidRPr="002C4FC0">
        <w:rPr>
          <w:sz w:val="28"/>
          <w:szCs w:val="28"/>
        </w:rPr>
        <w:t xml:space="preserve">For shallow rooted crops, collect samples up to 15 cm depth. For deep rooted crops, collect samples up to 30 cm depth. </w:t>
      </w:r>
    </w:p>
    <w:p w14:paraId="60411D96" w14:textId="77777777" w:rsidR="002C4FC0" w:rsidRPr="0043483E" w:rsidRDefault="002C4FC0" w:rsidP="002C4FC0">
      <w:pPr>
        <w:rPr>
          <w:b/>
          <w:bCs/>
          <w:sz w:val="28"/>
          <w:szCs w:val="28"/>
          <w:u w:val="single"/>
        </w:rPr>
      </w:pPr>
      <w:r w:rsidRPr="0043483E">
        <w:rPr>
          <w:b/>
          <w:bCs/>
          <w:sz w:val="28"/>
          <w:szCs w:val="28"/>
          <w:u w:val="single"/>
        </w:rPr>
        <w:t>Procedure</w:t>
      </w:r>
    </w:p>
    <w:p w14:paraId="3D18E520" w14:textId="3385355D" w:rsidR="002C4FC0" w:rsidRPr="002C4FC0" w:rsidRDefault="002C4FC0" w:rsidP="002C4FC0">
      <w:pPr>
        <w:rPr>
          <w:sz w:val="28"/>
          <w:szCs w:val="28"/>
        </w:rPr>
      </w:pPr>
      <w:r w:rsidRPr="002C4FC0">
        <w:rPr>
          <w:sz w:val="28"/>
          <w:szCs w:val="28"/>
        </w:rPr>
        <w:t>1.</w:t>
      </w:r>
      <w:r w:rsidR="00AD5673">
        <w:rPr>
          <w:sz w:val="28"/>
          <w:szCs w:val="28"/>
        </w:rPr>
        <w:t xml:space="preserve"> </w:t>
      </w:r>
      <w:r w:rsidRPr="002C4FC0">
        <w:rPr>
          <w:sz w:val="28"/>
          <w:szCs w:val="28"/>
        </w:rPr>
        <w:t>Divide the field into different homogenous units based on the visual observation and farmer's experience.</w:t>
      </w:r>
    </w:p>
    <w:p w14:paraId="7F1ACA19" w14:textId="185D0E39" w:rsidR="002C4FC0" w:rsidRPr="002C4FC0" w:rsidRDefault="002C4FC0" w:rsidP="002C4FC0">
      <w:pPr>
        <w:rPr>
          <w:sz w:val="28"/>
          <w:szCs w:val="28"/>
        </w:rPr>
      </w:pPr>
      <w:r w:rsidRPr="002C4FC0">
        <w:rPr>
          <w:sz w:val="28"/>
          <w:szCs w:val="28"/>
        </w:rPr>
        <w:t>2.</w:t>
      </w:r>
      <w:r w:rsidR="00AD5673">
        <w:rPr>
          <w:sz w:val="28"/>
          <w:szCs w:val="28"/>
        </w:rPr>
        <w:t xml:space="preserve"> </w:t>
      </w:r>
      <w:r w:rsidRPr="002C4FC0">
        <w:rPr>
          <w:sz w:val="28"/>
          <w:szCs w:val="28"/>
        </w:rPr>
        <w:t>Remove the surface litter at the sampling spot.</w:t>
      </w:r>
    </w:p>
    <w:p w14:paraId="41C81A3E" w14:textId="624DDF40" w:rsidR="002C4FC0" w:rsidRPr="002C4FC0" w:rsidRDefault="002C4FC0" w:rsidP="002C4FC0">
      <w:pPr>
        <w:rPr>
          <w:sz w:val="28"/>
          <w:szCs w:val="28"/>
        </w:rPr>
      </w:pPr>
      <w:r w:rsidRPr="002C4FC0">
        <w:rPr>
          <w:sz w:val="28"/>
          <w:szCs w:val="28"/>
        </w:rPr>
        <w:t>3.</w:t>
      </w:r>
      <w:r w:rsidR="00AD5673">
        <w:rPr>
          <w:sz w:val="28"/>
          <w:szCs w:val="28"/>
        </w:rPr>
        <w:t xml:space="preserve"> </w:t>
      </w:r>
      <w:r w:rsidRPr="002C4FC0">
        <w:rPr>
          <w:sz w:val="28"/>
          <w:szCs w:val="28"/>
        </w:rPr>
        <w:t>Drive the auger to a plough depth of 15 cm and draw the soil sample.</w:t>
      </w:r>
    </w:p>
    <w:p w14:paraId="34A38B6D" w14:textId="55B8BD09" w:rsidR="002C4FC0" w:rsidRPr="002C4FC0" w:rsidRDefault="002C4FC0" w:rsidP="002C4FC0">
      <w:pPr>
        <w:rPr>
          <w:sz w:val="28"/>
          <w:szCs w:val="28"/>
        </w:rPr>
      </w:pPr>
      <w:r w:rsidRPr="002C4FC0">
        <w:rPr>
          <w:sz w:val="28"/>
          <w:szCs w:val="28"/>
        </w:rPr>
        <w:t>4.</w:t>
      </w:r>
      <w:r w:rsidR="00AD5673">
        <w:rPr>
          <w:sz w:val="28"/>
          <w:szCs w:val="28"/>
        </w:rPr>
        <w:t xml:space="preserve"> </w:t>
      </w:r>
      <w:r w:rsidRPr="002C4FC0">
        <w:rPr>
          <w:sz w:val="28"/>
          <w:szCs w:val="28"/>
        </w:rPr>
        <w:t>Collect at least 10 to 15 samples from each sampling unit and place in a bucket or tray.</w:t>
      </w:r>
    </w:p>
    <w:p w14:paraId="01289258" w14:textId="0EA73C9E" w:rsidR="002C4FC0" w:rsidRPr="002C4FC0" w:rsidRDefault="002C4FC0" w:rsidP="002C4FC0">
      <w:pPr>
        <w:rPr>
          <w:sz w:val="28"/>
          <w:szCs w:val="28"/>
        </w:rPr>
      </w:pPr>
      <w:r w:rsidRPr="002C4FC0">
        <w:rPr>
          <w:sz w:val="28"/>
          <w:szCs w:val="28"/>
        </w:rPr>
        <w:t>5.</w:t>
      </w:r>
      <w:r w:rsidR="00AD5673">
        <w:rPr>
          <w:sz w:val="28"/>
          <w:szCs w:val="28"/>
        </w:rPr>
        <w:t xml:space="preserve"> </w:t>
      </w:r>
      <w:r w:rsidRPr="002C4FC0">
        <w:rPr>
          <w:sz w:val="28"/>
          <w:szCs w:val="28"/>
        </w:rPr>
        <w:t>If auger is not available, make a 'V' shaped cut to a depth of 15 cm in the sampling spot using spade.</w:t>
      </w:r>
      <w:r w:rsidR="00FF1AF4">
        <w:rPr>
          <w:sz w:val="28"/>
          <w:szCs w:val="28"/>
        </w:rPr>
        <w:t xml:space="preserve"> </w:t>
      </w:r>
    </w:p>
    <w:p w14:paraId="0C82E0DC" w14:textId="64908958" w:rsidR="002C4FC0" w:rsidRPr="002C4FC0" w:rsidRDefault="002C4FC0" w:rsidP="002C4FC0">
      <w:pPr>
        <w:rPr>
          <w:sz w:val="28"/>
          <w:szCs w:val="28"/>
        </w:rPr>
      </w:pPr>
      <w:r w:rsidRPr="002C4FC0">
        <w:rPr>
          <w:sz w:val="28"/>
          <w:szCs w:val="28"/>
        </w:rPr>
        <w:t>6.</w:t>
      </w:r>
      <w:r w:rsidR="00AD5673">
        <w:rPr>
          <w:sz w:val="28"/>
          <w:szCs w:val="28"/>
        </w:rPr>
        <w:t xml:space="preserve"> </w:t>
      </w:r>
      <w:r w:rsidRPr="002C4FC0">
        <w:rPr>
          <w:sz w:val="28"/>
          <w:szCs w:val="28"/>
        </w:rPr>
        <w:t>Remove thick slices of soil from top to bottom of exposed face of the 'V' shaped cut and place in a clean container.</w:t>
      </w:r>
    </w:p>
    <w:p w14:paraId="13F915D1" w14:textId="1DB6DB76" w:rsidR="002C4FC0" w:rsidRPr="002C4FC0" w:rsidRDefault="00AD5673" w:rsidP="00EB1A28">
      <w:pPr>
        <w:jc w:val="center"/>
        <w:rPr>
          <w:sz w:val="28"/>
          <w:szCs w:val="28"/>
        </w:rPr>
      </w:pPr>
      <w:r>
        <w:rPr>
          <w:noProof/>
        </w:rPr>
        <w:drawing>
          <wp:inline distT="0" distB="0" distL="0" distR="0" wp14:anchorId="2190873D" wp14:editId="40A0FC09">
            <wp:extent cx="1203960" cy="439420"/>
            <wp:effectExtent l="0" t="0" r="0" b="0"/>
            <wp:docPr id="3675" name="Picture 1" descr="A black and white checkered v&#10;&#10;Description automatically generated"/>
            <wp:cNvGraphicFramePr/>
            <a:graphic xmlns:a="http://schemas.openxmlformats.org/drawingml/2006/main">
              <a:graphicData uri="http://schemas.openxmlformats.org/drawingml/2006/picture">
                <pic:pic xmlns:pic="http://schemas.openxmlformats.org/drawingml/2006/picture">
                  <pic:nvPicPr>
                    <pic:cNvPr id="3675" name="Picture 1" descr="A black and white checkered v&#10;&#10;Description automatically generated"/>
                    <pic:cNvPicPr/>
                  </pic:nvPicPr>
                  <pic:blipFill>
                    <a:blip r:embed="rId6"/>
                    <a:stretch>
                      <a:fillRect/>
                    </a:stretch>
                  </pic:blipFill>
                  <pic:spPr>
                    <a:xfrm>
                      <a:off x="0" y="0"/>
                      <a:ext cx="1203960" cy="439420"/>
                    </a:xfrm>
                    <a:prstGeom prst="rect">
                      <a:avLst/>
                    </a:prstGeom>
                  </pic:spPr>
                </pic:pic>
              </a:graphicData>
            </a:graphic>
          </wp:inline>
        </w:drawing>
      </w:r>
    </w:p>
    <w:p w14:paraId="55C6B340" w14:textId="6FDEF66D" w:rsidR="002C4FC0" w:rsidRPr="002C4FC0" w:rsidRDefault="002C4FC0" w:rsidP="00EB1A28">
      <w:pPr>
        <w:jc w:val="center"/>
        <w:rPr>
          <w:sz w:val="28"/>
          <w:szCs w:val="28"/>
        </w:rPr>
      </w:pPr>
      <w:r w:rsidRPr="002C4FC0">
        <w:rPr>
          <w:sz w:val="28"/>
          <w:szCs w:val="28"/>
        </w:rPr>
        <w:t>1 inch / 2.5 cm</w:t>
      </w:r>
      <w:r w:rsidRPr="002C4FC0">
        <w:rPr>
          <w:sz w:val="28"/>
          <w:szCs w:val="28"/>
        </w:rPr>
        <w:tab/>
        <w:t>6 inches (15 cm)</w:t>
      </w:r>
    </w:p>
    <w:p w14:paraId="42D788E9" w14:textId="348336C2" w:rsidR="002C4FC0" w:rsidRPr="002C4FC0" w:rsidRDefault="002C4FC0" w:rsidP="002C4FC0">
      <w:pPr>
        <w:rPr>
          <w:sz w:val="28"/>
          <w:szCs w:val="28"/>
        </w:rPr>
      </w:pPr>
      <w:r w:rsidRPr="002C4FC0">
        <w:rPr>
          <w:sz w:val="28"/>
          <w:szCs w:val="28"/>
        </w:rPr>
        <w:t>1.</w:t>
      </w:r>
      <w:r w:rsidR="00AD5673">
        <w:rPr>
          <w:sz w:val="28"/>
          <w:szCs w:val="28"/>
        </w:rPr>
        <w:t xml:space="preserve"> </w:t>
      </w:r>
      <w:r w:rsidRPr="002C4FC0">
        <w:rPr>
          <w:sz w:val="28"/>
          <w:szCs w:val="28"/>
        </w:rPr>
        <w:t>Mix the samples thoroughly and remove foreign materials like roots, stones pebbles and gravels.</w:t>
      </w:r>
    </w:p>
    <w:p w14:paraId="61AC2EF4" w14:textId="2DE1FEBD" w:rsidR="002C4FC0" w:rsidRPr="002C4FC0" w:rsidRDefault="002C4FC0" w:rsidP="002C4FC0">
      <w:pPr>
        <w:rPr>
          <w:sz w:val="28"/>
          <w:szCs w:val="28"/>
        </w:rPr>
      </w:pPr>
      <w:r w:rsidRPr="002C4FC0">
        <w:rPr>
          <w:sz w:val="28"/>
          <w:szCs w:val="28"/>
        </w:rPr>
        <w:t>2.</w:t>
      </w:r>
      <w:r w:rsidR="00EB1A28">
        <w:rPr>
          <w:sz w:val="28"/>
          <w:szCs w:val="28"/>
        </w:rPr>
        <w:t xml:space="preserve"> </w:t>
      </w:r>
      <w:r w:rsidRPr="002C4FC0">
        <w:rPr>
          <w:sz w:val="28"/>
          <w:szCs w:val="28"/>
        </w:rPr>
        <w:t xml:space="preserve">Reduce the bulk to about half to one kilogram by quartering </w:t>
      </w:r>
      <w:r w:rsidR="00B812D8">
        <w:rPr>
          <w:sz w:val="28"/>
          <w:szCs w:val="28"/>
        </w:rPr>
        <w:t xml:space="preserve">or </w:t>
      </w:r>
      <w:r w:rsidRPr="002C4FC0">
        <w:rPr>
          <w:sz w:val="28"/>
          <w:szCs w:val="28"/>
        </w:rPr>
        <w:t>compartmentalization.</w:t>
      </w:r>
    </w:p>
    <w:p w14:paraId="25923E74" w14:textId="78CBE8C9" w:rsidR="002C4FC0" w:rsidRPr="002C4FC0" w:rsidRDefault="002C4FC0" w:rsidP="002C4FC0">
      <w:pPr>
        <w:rPr>
          <w:sz w:val="28"/>
          <w:szCs w:val="28"/>
        </w:rPr>
      </w:pPr>
      <w:r w:rsidRPr="002C4FC0">
        <w:rPr>
          <w:sz w:val="28"/>
          <w:szCs w:val="28"/>
        </w:rPr>
        <w:t>3.</w:t>
      </w:r>
      <w:r w:rsidR="00EB1A28">
        <w:rPr>
          <w:sz w:val="28"/>
          <w:szCs w:val="28"/>
        </w:rPr>
        <w:t xml:space="preserve"> </w:t>
      </w:r>
      <w:r w:rsidRPr="002C4FC0">
        <w:rPr>
          <w:sz w:val="28"/>
          <w:szCs w:val="28"/>
        </w:rPr>
        <w:t>Quartering is done by dividing the thoroughly mixed sample into four equa</w:t>
      </w:r>
      <w:r w:rsidR="00AD5673">
        <w:rPr>
          <w:sz w:val="28"/>
          <w:szCs w:val="28"/>
        </w:rPr>
        <w:t>l</w:t>
      </w:r>
      <w:r w:rsidRPr="002C4FC0">
        <w:rPr>
          <w:sz w:val="28"/>
          <w:szCs w:val="28"/>
        </w:rPr>
        <w:t xml:space="preserve"> parts. The two opposite quarters are </w:t>
      </w:r>
      <w:r w:rsidR="00161917" w:rsidRPr="002C4FC0">
        <w:rPr>
          <w:sz w:val="28"/>
          <w:szCs w:val="28"/>
        </w:rPr>
        <w:t>discarded,</w:t>
      </w:r>
      <w:r w:rsidRPr="002C4FC0">
        <w:rPr>
          <w:sz w:val="28"/>
          <w:szCs w:val="28"/>
        </w:rPr>
        <w:t xml:space="preserve"> and the remaining tw</w:t>
      </w:r>
      <w:r w:rsidR="00FF1AF4">
        <w:rPr>
          <w:sz w:val="28"/>
          <w:szCs w:val="28"/>
        </w:rPr>
        <w:t>o</w:t>
      </w:r>
      <w:r w:rsidRPr="002C4FC0">
        <w:rPr>
          <w:sz w:val="28"/>
          <w:szCs w:val="28"/>
        </w:rPr>
        <w:t xml:space="preserve"> quarters are </w:t>
      </w:r>
      <w:r w:rsidR="004E5A34" w:rsidRPr="002C4FC0">
        <w:rPr>
          <w:sz w:val="28"/>
          <w:szCs w:val="28"/>
        </w:rPr>
        <w:t>remixed,</w:t>
      </w:r>
      <w:r w:rsidRPr="002C4FC0">
        <w:rPr>
          <w:sz w:val="28"/>
          <w:szCs w:val="28"/>
        </w:rPr>
        <w:t xml:space="preserve"> and the process repeated until the desired sample size is obtained.</w:t>
      </w:r>
    </w:p>
    <w:p w14:paraId="7672AC9F" w14:textId="19BAA7F7" w:rsidR="002C4FC0" w:rsidRPr="002C4FC0" w:rsidRDefault="002C4FC0" w:rsidP="002C4FC0">
      <w:pPr>
        <w:rPr>
          <w:sz w:val="28"/>
          <w:szCs w:val="28"/>
        </w:rPr>
      </w:pPr>
      <w:r w:rsidRPr="002C4FC0">
        <w:rPr>
          <w:sz w:val="28"/>
          <w:szCs w:val="28"/>
        </w:rPr>
        <w:t>4.</w:t>
      </w:r>
      <w:r w:rsidR="00EB1A28">
        <w:rPr>
          <w:sz w:val="28"/>
          <w:szCs w:val="28"/>
        </w:rPr>
        <w:t xml:space="preserve"> </w:t>
      </w:r>
      <w:r w:rsidRPr="002C4FC0">
        <w:rPr>
          <w:sz w:val="28"/>
          <w:szCs w:val="28"/>
        </w:rPr>
        <w:t>Compartmentalization is done by uniformly spreading the soil over a clear hard surface and dividing into smaller compartments by drawing lines along and across the length and breadth. From each compartment a pinch of soil is collected. This process is repeated till the desired quantity of sample is obtained</w:t>
      </w:r>
      <w:r w:rsidR="00FF1AF4">
        <w:rPr>
          <w:sz w:val="28"/>
          <w:szCs w:val="28"/>
        </w:rPr>
        <w:t xml:space="preserve"> (500 grams).</w:t>
      </w:r>
    </w:p>
    <w:p w14:paraId="285550B7" w14:textId="0462A79C" w:rsidR="002C4FC0" w:rsidRPr="002C4FC0" w:rsidRDefault="002C4FC0" w:rsidP="002C4FC0">
      <w:pPr>
        <w:rPr>
          <w:sz w:val="28"/>
          <w:szCs w:val="28"/>
        </w:rPr>
      </w:pPr>
      <w:r w:rsidRPr="002C4FC0">
        <w:rPr>
          <w:sz w:val="28"/>
          <w:szCs w:val="28"/>
        </w:rPr>
        <w:t>5.</w:t>
      </w:r>
      <w:r w:rsidR="00EB1A28">
        <w:rPr>
          <w:sz w:val="28"/>
          <w:szCs w:val="28"/>
        </w:rPr>
        <w:t xml:space="preserve"> </w:t>
      </w:r>
      <w:r w:rsidRPr="002C4FC0">
        <w:rPr>
          <w:sz w:val="28"/>
          <w:szCs w:val="28"/>
        </w:rPr>
        <w:t>Collect the sample in a clean cloth or polythene bag.</w:t>
      </w:r>
    </w:p>
    <w:p w14:paraId="6C06472E" w14:textId="682C795F" w:rsidR="002C4FC0" w:rsidRPr="002C4FC0" w:rsidRDefault="002C4FC0" w:rsidP="002C4FC0">
      <w:pPr>
        <w:rPr>
          <w:sz w:val="28"/>
          <w:szCs w:val="28"/>
        </w:rPr>
      </w:pPr>
      <w:r w:rsidRPr="002C4FC0">
        <w:rPr>
          <w:sz w:val="28"/>
          <w:szCs w:val="28"/>
        </w:rPr>
        <w:lastRenderedPageBreak/>
        <w:t>6.</w:t>
      </w:r>
      <w:r w:rsidR="00EB1A28">
        <w:rPr>
          <w:sz w:val="28"/>
          <w:szCs w:val="28"/>
        </w:rPr>
        <w:t xml:space="preserve"> </w:t>
      </w:r>
      <w:r w:rsidRPr="002C4FC0">
        <w:rPr>
          <w:sz w:val="28"/>
          <w:szCs w:val="28"/>
        </w:rPr>
        <w:t>Label the bag with information like name of the farmer,</w:t>
      </w:r>
      <w:r w:rsidR="00161917">
        <w:rPr>
          <w:sz w:val="28"/>
          <w:szCs w:val="28"/>
        </w:rPr>
        <w:t xml:space="preserve"> </w:t>
      </w:r>
      <w:r w:rsidRPr="002C4FC0">
        <w:rPr>
          <w:sz w:val="28"/>
          <w:szCs w:val="28"/>
        </w:rPr>
        <w:t>location of the farm</w:t>
      </w:r>
      <w:r w:rsidR="00161917">
        <w:rPr>
          <w:sz w:val="28"/>
          <w:szCs w:val="28"/>
        </w:rPr>
        <w:t>,</w:t>
      </w:r>
      <w:r w:rsidRPr="002C4FC0">
        <w:rPr>
          <w:sz w:val="28"/>
          <w:szCs w:val="28"/>
        </w:rPr>
        <w:t xml:space="preserve"> previous crop grown, present crop, crop to be grown in the next season, date of collection,</w:t>
      </w:r>
      <w:r w:rsidR="00161917">
        <w:rPr>
          <w:sz w:val="28"/>
          <w:szCs w:val="28"/>
        </w:rPr>
        <w:t xml:space="preserve"> plot no. (</w:t>
      </w:r>
      <w:proofErr w:type="gramStart"/>
      <w:r w:rsidR="00161917">
        <w:rPr>
          <w:sz w:val="28"/>
          <w:szCs w:val="28"/>
        </w:rPr>
        <w:t>if</w:t>
      </w:r>
      <w:proofErr w:type="gramEnd"/>
      <w:r w:rsidR="00161917">
        <w:rPr>
          <w:sz w:val="28"/>
          <w:szCs w:val="28"/>
        </w:rPr>
        <w:t xml:space="preserve"> more than 1 sample)</w:t>
      </w:r>
      <w:r w:rsidRPr="002C4FC0">
        <w:rPr>
          <w:sz w:val="28"/>
          <w:szCs w:val="28"/>
        </w:rPr>
        <w:t xml:space="preserve"> etc.</w:t>
      </w:r>
    </w:p>
    <w:p w14:paraId="70CE770D" w14:textId="77777777" w:rsidR="002C4FC0" w:rsidRPr="0043483E" w:rsidRDefault="002C4FC0" w:rsidP="002C4FC0">
      <w:pPr>
        <w:rPr>
          <w:b/>
          <w:bCs/>
          <w:sz w:val="28"/>
          <w:szCs w:val="28"/>
          <w:u w:val="single"/>
        </w:rPr>
      </w:pPr>
      <w:r w:rsidRPr="0043483E">
        <w:rPr>
          <w:b/>
          <w:bCs/>
          <w:sz w:val="28"/>
          <w:szCs w:val="28"/>
          <w:u w:val="single"/>
        </w:rPr>
        <w:t>Processing and storage</w:t>
      </w:r>
    </w:p>
    <w:p w14:paraId="6E10EAFB" w14:textId="78C23AC7" w:rsidR="002C4FC0" w:rsidRPr="00161917" w:rsidRDefault="00EB1A28" w:rsidP="00161917">
      <w:pPr>
        <w:pStyle w:val="ListParagraph"/>
        <w:numPr>
          <w:ilvl w:val="0"/>
          <w:numId w:val="7"/>
        </w:numPr>
        <w:rPr>
          <w:sz w:val="28"/>
          <w:szCs w:val="28"/>
        </w:rPr>
      </w:pPr>
      <w:r w:rsidRPr="00161917">
        <w:rPr>
          <w:sz w:val="28"/>
          <w:szCs w:val="28"/>
        </w:rPr>
        <w:t xml:space="preserve"> </w:t>
      </w:r>
      <w:r w:rsidR="002C4FC0" w:rsidRPr="00161917">
        <w:rPr>
          <w:sz w:val="28"/>
          <w:szCs w:val="28"/>
        </w:rPr>
        <w:t>Dry the sample collected from the field in shade by spreading on a clean shee</w:t>
      </w:r>
      <w:r w:rsidRPr="00161917">
        <w:rPr>
          <w:sz w:val="28"/>
          <w:szCs w:val="28"/>
        </w:rPr>
        <w:t>t</w:t>
      </w:r>
      <w:r w:rsidR="002C4FC0" w:rsidRPr="00161917">
        <w:rPr>
          <w:sz w:val="28"/>
          <w:szCs w:val="28"/>
        </w:rPr>
        <w:t xml:space="preserve"> of paper after breaking the large lumps, if present.</w:t>
      </w:r>
    </w:p>
    <w:p w14:paraId="1A13926D" w14:textId="5D00E394" w:rsidR="002C4FC0" w:rsidRPr="00161917" w:rsidRDefault="002C4FC0" w:rsidP="00161917">
      <w:pPr>
        <w:pStyle w:val="ListParagraph"/>
        <w:numPr>
          <w:ilvl w:val="0"/>
          <w:numId w:val="7"/>
        </w:numPr>
        <w:rPr>
          <w:sz w:val="28"/>
          <w:szCs w:val="28"/>
        </w:rPr>
      </w:pPr>
      <w:r w:rsidRPr="00161917">
        <w:rPr>
          <w:sz w:val="28"/>
          <w:szCs w:val="28"/>
        </w:rPr>
        <w:t>Spread the soil on a paper or polythene sheet on a hard surface and powde</w:t>
      </w:r>
      <w:r w:rsidR="00EB1A28" w:rsidRPr="00161917">
        <w:rPr>
          <w:sz w:val="28"/>
          <w:szCs w:val="28"/>
        </w:rPr>
        <w:t>r</w:t>
      </w:r>
      <w:r w:rsidRPr="00161917">
        <w:rPr>
          <w:sz w:val="28"/>
          <w:szCs w:val="28"/>
        </w:rPr>
        <w:t xml:space="preserve"> the sample by breaking the clods to its ultimate soil particle using a </w:t>
      </w:r>
      <w:proofErr w:type="spellStart"/>
      <w:r w:rsidRPr="00161917">
        <w:rPr>
          <w:sz w:val="28"/>
          <w:szCs w:val="28"/>
        </w:rPr>
        <w:t>wooder</w:t>
      </w:r>
      <w:proofErr w:type="spellEnd"/>
      <w:r w:rsidRPr="00161917">
        <w:rPr>
          <w:sz w:val="28"/>
          <w:szCs w:val="28"/>
        </w:rPr>
        <w:t xml:space="preserve"> mallet.</w:t>
      </w:r>
    </w:p>
    <w:p w14:paraId="7BE52128" w14:textId="2D2D4167" w:rsidR="002C4FC0" w:rsidRPr="00161917" w:rsidRDefault="002C4FC0" w:rsidP="00161917">
      <w:pPr>
        <w:pStyle w:val="ListParagraph"/>
        <w:numPr>
          <w:ilvl w:val="0"/>
          <w:numId w:val="7"/>
        </w:numPr>
        <w:rPr>
          <w:sz w:val="28"/>
          <w:szCs w:val="28"/>
        </w:rPr>
      </w:pPr>
      <w:r w:rsidRPr="00161917">
        <w:rPr>
          <w:sz w:val="28"/>
          <w:szCs w:val="28"/>
        </w:rPr>
        <w:t>Sieve the soil material through 2 mm sieve.</w:t>
      </w:r>
    </w:p>
    <w:p w14:paraId="2035F943" w14:textId="7CD65C5B" w:rsidR="002C4FC0" w:rsidRPr="00161917" w:rsidRDefault="002C4FC0" w:rsidP="00161917">
      <w:pPr>
        <w:pStyle w:val="ListParagraph"/>
        <w:numPr>
          <w:ilvl w:val="0"/>
          <w:numId w:val="7"/>
        </w:numPr>
        <w:rPr>
          <w:sz w:val="28"/>
          <w:szCs w:val="28"/>
        </w:rPr>
      </w:pPr>
      <w:r w:rsidRPr="00161917">
        <w:rPr>
          <w:sz w:val="28"/>
          <w:szCs w:val="28"/>
        </w:rPr>
        <w:t xml:space="preserve">Repeat powdering and sieving until only materials of &gt;2 mm (no soil or </w:t>
      </w:r>
      <w:r w:rsidR="00EB1A28" w:rsidRPr="00161917">
        <w:rPr>
          <w:sz w:val="28"/>
          <w:szCs w:val="28"/>
        </w:rPr>
        <w:t>clod are</w:t>
      </w:r>
      <w:r w:rsidRPr="00161917">
        <w:rPr>
          <w:sz w:val="28"/>
          <w:szCs w:val="28"/>
        </w:rPr>
        <w:t xml:space="preserve"> left on the sieve.</w:t>
      </w:r>
    </w:p>
    <w:p w14:paraId="51A85163" w14:textId="529F479E" w:rsidR="002C4FC0" w:rsidRPr="00161917" w:rsidRDefault="002C4FC0" w:rsidP="00161917">
      <w:pPr>
        <w:pStyle w:val="ListParagraph"/>
        <w:numPr>
          <w:ilvl w:val="0"/>
          <w:numId w:val="7"/>
        </w:numPr>
        <w:rPr>
          <w:sz w:val="28"/>
          <w:szCs w:val="28"/>
        </w:rPr>
      </w:pPr>
      <w:r w:rsidRPr="00161917">
        <w:rPr>
          <w:sz w:val="28"/>
          <w:szCs w:val="28"/>
        </w:rPr>
        <w:t xml:space="preserve">Collect the material passing through the sieve and store in a clean glass 01 plastic container or polythene bag with proper </w:t>
      </w:r>
      <w:r w:rsidR="00EB1A28" w:rsidRPr="00161917">
        <w:rPr>
          <w:sz w:val="28"/>
          <w:szCs w:val="28"/>
        </w:rPr>
        <w:t>labelling</w:t>
      </w:r>
      <w:r w:rsidRPr="00161917">
        <w:rPr>
          <w:sz w:val="28"/>
          <w:szCs w:val="28"/>
        </w:rPr>
        <w:t xml:space="preserve"> for analysis.</w:t>
      </w:r>
    </w:p>
    <w:p w14:paraId="414718D5" w14:textId="0C479CEF" w:rsidR="002C4FC0" w:rsidRPr="00161917" w:rsidRDefault="002C4FC0" w:rsidP="00161917">
      <w:pPr>
        <w:pStyle w:val="ListParagraph"/>
        <w:numPr>
          <w:ilvl w:val="0"/>
          <w:numId w:val="7"/>
        </w:numPr>
        <w:rPr>
          <w:sz w:val="28"/>
          <w:szCs w:val="28"/>
        </w:rPr>
      </w:pPr>
      <w:r w:rsidRPr="00161917">
        <w:rPr>
          <w:sz w:val="28"/>
          <w:szCs w:val="28"/>
        </w:rPr>
        <w:t xml:space="preserve">For the determination of organic </w:t>
      </w:r>
      <w:r w:rsidR="000F6B63" w:rsidRPr="00161917">
        <w:rPr>
          <w:sz w:val="28"/>
          <w:szCs w:val="28"/>
        </w:rPr>
        <w:t>matter,</w:t>
      </w:r>
      <w:r w:rsidRPr="00161917">
        <w:rPr>
          <w:sz w:val="28"/>
          <w:szCs w:val="28"/>
        </w:rPr>
        <w:t xml:space="preserve"> it is desirable to grind a representative sub sample and sieve it through 0.2 mm sieve.</w:t>
      </w:r>
    </w:p>
    <w:p w14:paraId="5F90835C" w14:textId="0A9E3B51" w:rsidR="002C4FC0" w:rsidRPr="00161917" w:rsidRDefault="002C4FC0" w:rsidP="00161917">
      <w:pPr>
        <w:pStyle w:val="ListParagraph"/>
        <w:numPr>
          <w:ilvl w:val="0"/>
          <w:numId w:val="7"/>
        </w:numPr>
        <w:rPr>
          <w:sz w:val="28"/>
          <w:szCs w:val="28"/>
        </w:rPr>
      </w:pPr>
      <w:r w:rsidRPr="00161917">
        <w:rPr>
          <w:sz w:val="28"/>
          <w:szCs w:val="28"/>
        </w:rPr>
        <w:t xml:space="preserve">If the samples are meant for the analysis of micronutrients at-most care is needed in handling the sample to avoid contamination of iron, </w:t>
      </w:r>
      <w:r w:rsidR="00EB1A28" w:rsidRPr="00161917">
        <w:rPr>
          <w:sz w:val="28"/>
          <w:szCs w:val="28"/>
        </w:rPr>
        <w:t>zinc,</w:t>
      </w:r>
      <w:r w:rsidRPr="00161917">
        <w:rPr>
          <w:sz w:val="28"/>
          <w:szCs w:val="28"/>
        </w:rPr>
        <w:t xml:space="preserve"> </w:t>
      </w:r>
      <w:r w:rsidR="00EB1A28" w:rsidRPr="00161917">
        <w:rPr>
          <w:sz w:val="28"/>
          <w:szCs w:val="28"/>
        </w:rPr>
        <w:t>and</w:t>
      </w:r>
      <w:r w:rsidRPr="00161917">
        <w:rPr>
          <w:sz w:val="28"/>
          <w:szCs w:val="28"/>
        </w:rPr>
        <w:t xml:space="preserve"> copper. Brass sieves should be </w:t>
      </w:r>
      <w:r w:rsidR="00EB1A28" w:rsidRPr="00161917">
        <w:rPr>
          <w:sz w:val="28"/>
          <w:szCs w:val="28"/>
        </w:rPr>
        <w:t>avoided,</w:t>
      </w:r>
      <w:r w:rsidRPr="00161917">
        <w:rPr>
          <w:sz w:val="28"/>
          <w:szCs w:val="28"/>
        </w:rPr>
        <w:t xml:space="preserve"> and it is better to use stainless </w:t>
      </w:r>
      <w:proofErr w:type="spellStart"/>
      <w:r w:rsidRPr="00161917">
        <w:rPr>
          <w:sz w:val="28"/>
          <w:szCs w:val="28"/>
        </w:rPr>
        <w:t>stee</w:t>
      </w:r>
      <w:proofErr w:type="spellEnd"/>
      <w:r w:rsidRPr="00161917">
        <w:rPr>
          <w:sz w:val="28"/>
          <w:szCs w:val="28"/>
        </w:rPr>
        <w:t xml:space="preserve"> or polythene materials for collection, </w:t>
      </w:r>
      <w:r w:rsidR="00EB1A28" w:rsidRPr="00161917">
        <w:rPr>
          <w:sz w:val="28"/>
          <w:szCs w:val="28"/>
        </w:rPr>
        <w:t>processing,</w:t>
      </w:r>
      <w:r w:rsidRPr="00161917">
        <w:rPr>
          <w:sz w:val="28"/>
          <w:szCs w:val="28"/>
        </w:rPr>
        <w:t xml:space="preserve"> and storage of samples.</w:t>
      </w:r>
    </w:p>
    <w:p w14:paraId="460C5469" w14:textId="2B2E2CF4" w:rsidR="002C4FC0" w:rsidRPr="00161917" w:rsidRDefault="002C4FC0" w:rsidP="00161917">
      <w:pPr>
        <w:pStyle w:val="ListParagraph"/>
        <w:numPr>
          <w:ilvl w:val="0"/>
          <w:numId w:val="7"/>
        </w:numPr>
        <w:rPr>
          <w:sz w:val="28"/>
          <w:szCs w:val="28"/>
        </w:rPr>
      </w:pPr>
      <w:r w:rsidRPr="00161917">
        <w:rPr>
          <w:sz w:val="28"/>
          <w:szCs w:val="28"/>
        </w:rPr>
        <w:t xml:space="preserve">Air-drying of soils must be avoided if the samples are to be </w:t>
      </w:r>
      <w:r w:rsidR="00EB1A28" w:rsidRPr="00161917">
        <w:rPr>
          <w:sz w:val="28"/>
          <w:szCs w:val="28"/>
        </w:rPr>
        <w:t>analysed</w:t>
      </w:r>
      <w:r w:rsidRPr="00161917">
        <w:rPr>
          <w:sz w:val="28"/>
          <w:szCs w:val="28"/>
        </w:rPr>
        <w:t xml:space="preserve"> for N0</w:t>
      </w:r>
      <w:r w:rsidRPr="00161917">
        <w:rPr>
          <w:sz w:val="28"/>
          <w:szCs w:val="28"/>
          <w:vertAlign w:val="subscript"/>
        </w:rPr>
        <w:t>3</w:t>
      </w:r>
      <w:r w:rsidR="00EB1A28" w:rsidRPr="00161917">
        <w:rPr>
          <w:sz w:val="28"/>
          <w:szCs w:val="28"/>
        </w:rPr>
        <w:t>,</w:t>
      </w:r>
      <w:r w:rsidRPr="00161917">
        <w:rPr>
          <w:sz w:val="28"/>
          <w:szCs w:val="28"/>
        </w:rPr>
        <w:t xml:space="preserve"> N and NH</w:t>
      </w:r>
      <w:r w:rsidR="00EB1A28" w:rsidRPr="00161917">
        <w:rPr>
          <w:sz w:val="28"/>
          <w:szCs w:val="28"/>
          <w:vertAlign w:val="subscript"/>
        </w:rPr>
        <w:t>4</w:t>
      </w:r>
      <w:r w:rsidRPr="00161917">
        <w:rPr>
          <w:sz w:val="28"/>
          <w:szCs w:val="28"/>
        </w:rPr>
        <w:t xml:space="preserve"> as well as for bacterial count.</w:t>
      </w:r>
    </w:p>
    <w:p w14:paraId="620F20E0" w14:textId="314EF93B" w:rsidR="002C4FC0" w:rsidRPr="00161917" w:rsidRDefault="002C4FC0" w:rsidP="00161917">
      <w:pPr>
        <w:pStyle w:val="ListParagraph"/>
        <w:numPr>
          <w:ilvl w:val="0"/>
          <w:numId w:val="7"/>
        </w:numPr>
        <w:rPr>
          <w:sz w:val="28"/>
          <w:szCs w:val="28"/>
        </w:rPr>
      </w:pPr>
      <w:r w:rsidRPr="00161917">
        <w:rPr>
          <w:sz w:val="28"/>
          <w:szCs w:val="28"/>
        </w:rPr>
        <w:t>Field moisture content must be estimated in un-dried sample or to be preserved in a sealed polythene bag immediately after collection.</w:t>
      </w:r>
    </w:p>
    <w:p w14:paraId="7D5F8536" w14:textId="3E45EE75" w:rsidR="002E4298" w:rsidRDefault="002C4FC0" w:rsidP="00161917">
      <w:pPr>
        <w:pStyle w:val="ListParagraph"/>
        <w:numPr>
          <w:ilvl w:val="0"/>
          <w:numId w:val="7"/>
        </w:numPr>
        <w:rPr>
          <w:sz w:val="28"/>
          <w:szCs w:val="28"/>
        </w:rPr>
      </w:pPr>
      <w:r w:rsidRPr="00161917">
        <w:rPr>
          <w:sz w:val="28"/>
          <w:szCs w:val="28"/>
        </w:rPr>
        <w:t>Estimate the moisture content of sample before every analysis to express th</w:t>
      </w:r>
      <w:r w:rsidR="00EB1A28" w:rsidRPr="00161917">
        <w:rPr>
          <w:sz w:val="28"/>
          <w:szCs w:val="28"/>
        </w:rPr>
        <w:t>e</w:t>
      </w:r>
      <w:r w:rsidRPr="00161917">
        <w:rPr>
          <w:sz w:val="28"/>
          <w:szCs w:val="28"/>
        </w:rPr>
        <w:t xml:space="preserve"> results on dry weight basis.</w:t>
      </w:r>
    </w:p>
    <w:p w14:paraId="513DF295" w14:textId="77777777" w:rsidR="000F6B63" w:rsidRDefault="000F6B63" w:rsidP="000F6B63">
      <w:pPr>
        <w:pStyle w:val="ListParagraph"/>
        <w:rPr>
          <w:sz w:val="28"/>
          <w:szCs w:val="28"/>
        </w:rPr>
      </w:pPr>
    </w:p>
    <w:p w14:paraId="46331164" w14:textId="77777777" w:rsidR="000F6B63" w:rsidRDefault="000F6B63" w:rsidP="000F6B63">
      <w:pPr>
        <w:pStyle w:val="ListParagraph"/>
        <w:rPr>
          <w:sz w:val="28"/>
          <w:szCs w:val="28"/>
        </w:rPr>
      </w:pPr>
      <w:bookmarkStart w:id="0" w:name="_GoBack"/>
      <w:bookmarkEnd w:id="0"/>
    </w:p>
    <w:p w14:paraId="1645FE0C" w14:textId="0BF43C14" w:rsidR="000F6B63" w:rsidRPr="004E5A34" w:rsidRDefault="000F6B63" w:rsidP="000F6B63">
      <w:pPr>
        <w:pStyle w:val="ListParagraph"/>
        <w:rPr>
          <w:color w:val="45B0E1" w:themeColor="accent1" w:themeTint="99"/>
          <w:sz w:val="28"/>
          <w:szCs w:val="28"/>
        </w:rPr>
      </w:pPr>
      <w:r w:rsidRPr="004E5A34">
        <w:rPr>
          <w:color w:val="45B0E1" w:themeColor="accent1" w:themeTint="99"/>
          <w:sz w:val="28"/>
          <w:szCs w:val="28"/>
        </w:rPr>
        <w:t>FOR ANY FURTHER CLARIFICATIONS</w:t>
      </w:r>
    </w:p>
    <w:p w14:paraId="0161404B" w14:textId="28FA5680" w:rsidR="000F6B63" w:rsidRPr="004E5A34" w:rsidRDefault="000F6B63" w:rsidP="000F6B63">
      <w:pPr>
        <w:pStyle w:val="ListParagraph"/>
        <w:rPr>
          <w:color w:val="45B0E1" w:themeColor="accent1" w:themeTint="99"/>
          <w:sz w:val="28"/>
          <w:szCs w:val="28"/>
        </w:rPr>
      </w:pPr>
      <w:r w:rsidRPr="004E5A34">
        <w:rPr>
          <w:color w:val="45B0E1" w:themeColor="accent1" w:themeTint="99"/>
          <w:sz w:val="28"/>
          <w:szCs w:val="28"/>
        </w:rPr>
        <w:t xml:space="preserve">PLEASE </w:t>
      </w:r>
      <w:r w:rsidR="004E5A34" w:rsidRPr="004E5A34">
        <w:rPr>
          <w:color w:val="45B0E1" w:themeColor="accent1" w:themeTint="99"/>
          <w:sz w:val="28"/>
          <w:szCs w:val="28"/>
        </w:rPr>
        <w:t>CONTACT:</w:t>
      </w:r>
      <w:r w:rsidR="004E5A34">
        <w:rPr>
          <w:color w:val="45B0E1" w:themeColor="accent1" w:themeTint="99"/>
          <w:sz w:val="28"/>
          <w:szCs w:val="28"/>
        </w:rPr>
        <w:t xml:space="preserve"> </w:t>
      </w:r>
      <w:r w:rsidR="002070B2" w:rsidRPr="002070B2">
        <w:rPr>
          <w:color w:val="45B0E1" w:themeColor="accent1" w:themeTint="99"/>
          <w:sz w:val="28"/>
          <w:szCs w:val="28"/>
        </w:rPr>
        <w:t>+91 81054 57319</w:t>
      </w:r>
    </w:p>
    <w:p w14:paraId="21CB2269" w14:textId="77777777" w:rsidR="004E5A34" w:rsidRPr="00161917" w:rsidRDefault="004E5A34" w:rsidP="000F6B63">
      <w:pPr>
        <w:pStyle w:val="ListParagraph"/>
        <w:rPr>
          <w:sz w:val="28"/>
          <w:szCs w:val="28"/>
        </w:rPr>
      </w:pPr>
    </w:p>
    <w:sectPr w:rsidR="004E5A34" w:rsidRPr="00161917" w:rsidSect="00121B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0686D"/>
    <w:multiLevelType w:val="hybridMultilevel"/>
    <w:tmpl w:val="11D8F3FC"/>
    <w:lvl w:ilvl="0" w:tplc="CD2A6BD2">
      <w:start w:val="1"/>
      <w:numFmt w:val="decimal"/>
      <w:lvlText w:val="%1."/>
      <w:lvlJc w:val="left"/>
      <w:pPr>
        <w:ind w:left="42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9B14F59C">
      <w:start w:val="1"/>
      <w:numFmt w:val="lowerLetter"/>
      <w:lvlText w:val="%2"/>
      <w:lvlJc w:val="left"/>
      <w:pPr>
        <w:ind w:left="119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2" w:tplc="EF4AA3B2">
      <w:start w:val="1"/>
      <w:numFmt w:val="lowerRoman"/>
      <w:lvlText w:val="%3"/>
      <w:lvlJc w:val="left"/>
      <w:pPr>
        <w:ind w:left="191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3" w:tplc="90B882FA">
      <w:start w:val="1"/>
      <w:numFmt w:val="decimal"/>
      <w:lvlText w:val="%4"/>
      <w:lvlJc w:val="left"/>
      <w:pPr>
        <w:ind w:left="263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4" w:tplc="1E62E150">
      <w:start w:val="1"/>
      <w:numFmt w:val="lowerLetter"/>
      <w:lvlText w:val="%5"/>
      <w:lvlJc w:val="left"/>
      <w:pPr>
        <w:ind w:left="335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5" w:tplc="65FE2FB2">
      <w:start w:val="1"/>
      <w:numFmt w:val="lowerRoman"/>
      <w:lvlText w:val="%6"/>
      <w:lvlJc w:val="left"/>
      <w:pPr>
        <w:ind w:left="407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6" w:tplc="39A4C2A0">
      <w:start w:val="1"/>
      <w:numFmt w:val="decimal"/>
      <w:lvlText w:val="%7"/>
      <w:lvlJc w:val="left"/>
      <w:pPr>
        <w:ind w:left="479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7" w:tplc="E4AE957E">
      <w:start w:val="1"/>
      <w:numFmt w:val="lowerLetter"/>
      <w:lvlText w:val="%8"/>
      <w:lvlJc w:val="left"/>
      <w:pPr>
        <w:ind w:left="551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8" w:tplc="7CF2DA14">
      <w:start w:val="1"/>
      <w:numFmt w:val="lowerRoman"/>
      <w:lvlText w:val="%9"/>
      <w:lvlJc w:val="left"/>
      <w:pPr>
        <w:ind w:left="623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abstractNum>
  <w:abstractNum w:abstractNumId="1" w15:restartNumberingAfterBreak="0">
    <w:nsid w:val="3D291126"/>
    <w:multiLevelType w:val="hybridMultilevel"/>
    <w:tmpl w:val="0652DDDC"/>
    <w:lvl w:ilvl="0" w:tplc="FA6C9124">
      <w:start w:val="2"/>
      <w:numFmt w:val="decimal"/>
      <w:lvlText w:val="%1."/>
      <w:lvlJc w:val="left"/>
      <w:pPr>
        <w:ind w:left="1608"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B4E67950">
      <w:start w:val="1"/>
      <w:numFmt w:val="lowerLetter"/>
      <w:lvlText w:val="%2"/>
      <w:lvlJc w:val="left"/>
      <w:pPr>
        <w:ind w:left="18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8E340532">
      <w:start w:val="1"/>
      <w:numFmt w:val="lowerRoman"/>
      <w:lvlText w:val="%3"/>
      <w:lvlJc w:val="left"/>
      <w:pPr>
        <w:ind w:left="253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B7D02660">
      <w:start w:val="1"/>
      <w:numFmt w:val="decimal"/>
      <w:lvlText w:val="%4"/>
      <w:lvlJc w:val="left"/>
      <w:pPr>
        <w:ind w:left="325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7B4EC3D0">
      <w:start w:val="1"/>
      <w:numFmt w:val="lowerLetter"/>
      <w:lvlText w:val="%5"/>
      <w:lvlJc w:val="left"/>
      <w:pPr>
        <w:ind w:left="397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A46E7A42">
      <w:start w:val="1"/>
      <w:numFmt w:val="lowerRoman"/>
      <w:lvlText w:val="%6"/>
      <w:lvlJc w:val="left"/>
      <w:pPr>
        <w:ind w:left="469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A0927512">
      <w:start w:val="1"/>
      <w:numFmt w:val="decimal"/>
      <w:lvlText w:val="%7"/>
      <w:lvlJc w:val="left"/>
      <w:pPr>
        <w:ind w:left="54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9A22918C">
      <w:start w:val="1"/>
      <w:numFmt w:val="lowerLetter"/>
      <w:lvlText w:val="%8"/>
      <w:lvlJc w:val="left"/>
      <w:pPr>
        <w:ind w:left="613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10A4DE0E">
      <w:start w:val="1"/>
      <w:numFmt w:val="lowerRoman"/>
      <w:lvlText w:val="%9"/>
      <w:lvlJc w:val="left"/>
      <w:pPr>
        <w:ind w:left="685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2" w15:restartNumberingAfterBreak="0">
    <w:nsid w:val="3DCD2740"/>
    <w:multiLevelType w:val="hybridMultilevel"/>
    <w:tmpl w:val="FBE63944"/>
    <w:lvl w:ilvl="0" w:tplc="31B8DCA4">
      <w:start w:val="2"/>
      <w:numFmt w:val="decimal"/>
      <w:lvlText w:val="%1."/>
      <w:lvlJc w:val="left"/>
      <w:pPr>
        <w:ind w:left="561"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1" w:tplc="440856D8">
      <w:start w:val="1"/>
      <w:numFmt w:val="lowerLetter"/>
      <w:lvlText w:val="%2"/>
      <w:lvlJc w:val="left"/>
      <w:pPr>
        <w:ind w:left="119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2" w:tplc="1B8E93DA">
      <w:start w:val="1"/>
      <w:numFmt w:val="lowerRoman"/>
      <w:lvlText w:val="%3"/>
      <w:lvlJc w:val="left"/>
      <w:pPr>
        <w:ind w:left="191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3" w:tplc="8C786CA8">
      <w:start w:val="1"/>
      <w:numFmt w:val="decimal"/>
      <w:lvlText w:val="%4"/>
      <w:lvlJc w:val="left"/>
      <w:pPr>
        <w:ind w:left="263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4" w:tplc="0420B84E">
      <w:start w:val="1"/>
      <w:numFmt w:val="lowerLetter"/>
      <w:lvlText w:val="%5"/>
      <w:lvlJc w:val="left"/>
      <w:pPr>
        <w:ind w:left="335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5" w:tplc="FBB4AF3C">
      <w:start w:val="1"/>
      <w:numFmt w:val="lowerRoman"/>
      <w:lvlText w:val="%6"/>
      <w:lvlJc w:val="left"/>
      <w:pPr>
        <w:ind w:left="407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6" w:tplc="1414B9DA">
      <w:start w:val="1"/>
      <w:numFmt w:val="decimal"/>
      <w:lvlText w:val="%7"/>
      <w:lvlJc w:val="left"/>
      <w:pPr>
        <w:ind w:left="479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7" w:tplc="6730234E">
      <w:start w:val="1"/>
      <w:numFmt w:val="lowerLetter"/>
      <w:lvlText w:val="%8"/>
      <w:lvlJc w:val="left"/>
      <w:pPr>
        <w:ind w:left="551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8" w:tplc="CABAF4AA">
      <w:start w:val="1"/>
      <w:numFmt w:val="lowerRoman"/>
      <w:lvlText w:val="%9"/>
      <w:lvlJc w:val="left"/>
      <w:pPr>
        <w:ind w:left="623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abstractNum>
  <w:abstractNum w:abstractNumId="3" w15:restartNumberingAfterBreak="0">
    <w:nsid w:val="4CAC3A3A"/>
    <w:multiLevelType w:val="hybridMultilevel"/>
    <w:tmpl w:val="20EA11FE"/>
    <w:lvl w:ilvl="0" w:tplc="7ADA8FD6">
      <w:start w:val="2"/>
      <w:numFmt w:val="decimal"/>
      <w:lvlText w:val="%1."/>
      <w:lvlJc w:val="left"/>
      <w:pPr>
        <w:ind w:left="98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916C4BEC">
      <w:start w:val="1"/>
      <w:numFmt w:val="lowerLetter"/>
      <w:lvlText w:val="%2"/>
      <w:lvlJc w:val="left"/>
      <w:pPr>
        <w:ind w:left="119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1CA8D376">
      <w:start w:val="1"/>
      <w:numFmt w:val="lowerRoman"/>
      <w:lvlText w:val="%3"/>
      <w:lvlJc w:val="left"/>
      <w:pPr>
        <w:ind w:left="19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DA4AE266">
      <w:start w:val="1"/>
      <w:numFmt w:val="decimal"/>
      <w:lvlText w:val="%4"/>
      <w:lvlJc w:val="left"/>
      <w:pPr>
        <w:ind w:left="263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DE120370">
      <w:start w:val="1"/>
      <w:numFmt w:val="lowerLetter"/>
      <w:lvlText w:val="%5"/>
      <w:lvlJc w:val="left"/>
      <w:pPr>
        <w:ind w:left="335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278442B4">
      <w:start w:val="1"/>
      <w:numFmt w:val="lowerRoman"/>
      <w:lvlText w:val="%6"/>
      <w:lvlJc w:val="left"/>
      <w:pPr>
        <w:ind w:left="407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76647C3A">
      <w:start w:val="1"/>
      <w:numFmt w:val="decimal"/>
      <w:lvlText w:val="%7"/>
      <w:lvlJc w:val="left"/>
      <w:pPr>
        <w:ind w:left="479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33B04D3A">
      <w:start w:val="1"/>
      <w:numFmt w:val="lowerLetter"/>
      <w:lvlText w:val="%8"/>
      <w:lvlJc w:val="left"/>
      <w:pPr>
        <w:ind w:left="55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10DAB754">
      <w:start w:val="1"/>
      <w:numFmt w:val="lowerRoman"/>
      <w:lvlText w:val="%9"/>
      <w:lvlJc w:val="left"/>
      <w:pPr>
        <w:ind w:left="623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4" w15:restartNumberingAfterBreak="0">
    <w:nsid w:val="579A7427"/>
    <w:multiLevelType w:val="hybridMultilevel"/>
    <w:tmpl w:val="BCEEB03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7980255"/>
    <w:multiLevelType w:val="hybridMultilevel"/>
    <w:tmpl w:val="31B41022"/>
    <w:lvl w:ilvl="0" w:tplc="54B6497A">
      <w:start w:val="1"/>
      <w:numFmt w:val="decimal"/>
      <w:lvlText w:val="%1."/>
      <w:lvlJc w:val="left"/>
      <w:pPr>
        <w:ind w:left="429"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1" w:tplc="1A9E9D12">
      <w:start w:val="1"/>
      <w:numFmt w:val="lowerLetter"/>
      <w:lvlText w:val="%2"/>
      <w:lvlJc w:val="left"/>
      <w:pPr>
        <w:ind w:left="120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2" w:tplc="2354C8CE">
      <w:start w:val="1"/>
      <w:numFmt w:val="lowerRoman"/>
      <w:lvlText w:val="%3"/>
      <w:lvlJc w:val="left"/>
      <w:pPr>
        <w:ind w:left="192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3" w:tplc="37C6FE66">
      <w:start w:val="1"/>
      <w:numFmt w:val="decimal"/>
      <w:lvlText w:val="%4"/>
      <w:lvlJc w:val="left"/>
      <w:pPr>
        <w:ind w:left="264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4" w:tplc="44B8B7CC">
      <w:start w:val="1"/>
      <w:numFmt w:val="lowerLetter"/>
      <w:lvlText w:val="%5"/>
      <w:lvlJc w:val="left"/>
      <w:pPr>
        <w:ind w:left="336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5" w:tplc="BEE61FA6">
      <w:start w:val="1"/>
      <w:numFmt w:val="lowerRoman"/>
      <w:lvlText w:val="%6"/>
      <w:lvlJc w:val="left"/>
      <w:pPr>
        <w:ind w:left="408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6" w:tplc="744E49B0">
      <w:start w:val="1"/>
      <w:numFmt w:val="decimal"/>
      <w:lvlText w:val="%7"/>
      <w:lvlJc w:val="left"/>
      <w:pPr>
        <w:ind w:left="480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7" w:tplc="3E90A910">
      <w:start w:val="1"/>
      <w:numFmt w:val="lowerLetter"/>
      <w:lvlText w:val="%8"/>
      <w:lvlJc w:val="left"/>
      <w:pPr>
        <w:ind w:left="552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lvl w:ilvl="8" w:tplc="58981D56">
      <w:start w:val="1"/>
      <w:numFmt w:val="lowerRoman"/>
      <w:lvlText w:val="%9"/>
      <w:lvlJc w:val="left"/>
      <w:pPr>
        <w:ind w:left="6243" w:firstLine="0"/>
      </w:pPr>
      <w:rPr>
        <w:rFonts w:ascii="Calibri" w:eastAsia="Calibri" w:hAnsi="Calibri" w:cs="Calibri"/>
        <w:b w:val="0"/>
        <w:i w:val="0"/>
        <w:strike w:val="0"/>
        <w:dstrike w:val="0"/>
        <w:color w:val="000000"/>
        <w:sz w:val="32"/>
        <w:szCs w:val="32"/>
        <w:u w:val="none" w:color="000000"/>
        <w:effect w:val="none"/>
        <w:bdr w:val="none" w:sz="0" w:space="0" w:color="auto" w:frame="1"/>
        <w:vertAlign w:val="baseline"/>
      </w:rPr>
    </w:lvl>
  </w:abstractNum>
  <w:abstractNum w:abstractNumId="6" w15:restartNumberingAfterBreak="0">
    <w:nsid w:val="79FC087B"/>
    <w:multiLevelType w:val="hybridMultilevel"/>
    <w:tmpl w:val="FBD48D1E"/>
    <w:lvl w:ilvl="0" w:tplc="395CFFB0">
      <w:start w:val="1"/>
      <w:numFmt w:val="decimal"/>
      <w:lvlText w:val="%1."/>
      <w:lvlJc w:val="left"/>
      <w:pPr>
        <w:ind w:left="98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D040ACC6">
      <w:start w:val="1"/>
      <w:numFmt w:val="lowerLetter"/>
      <w:lvlText w:val="%2"/>
      <w:lvlJc w:val="left"/>
      <w:pPr>
        <w:ind w:left="120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A5ECC074">
      <w:start w:val="1"/>
      <w:numFmt w:val="lowerRoman"/>
      <w:lvlText w:val="%3"/>
      <w:lvlJc w:val="left"/>
      <w:pPr>
        <w:ind w:left="192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CE3667E6">
      <w:start w:val="1"/>
      <w:numFmt w:val="decimal"/>
      <w:lvlText w:val="%4"/>
      <w:lvlJc w:val="left"/>
      <w:pPr>
        <w:ind w:left="264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72C8C4D0">
      <w:start w:val="1"/>
      <w:numFmt w:val="lowerLetter"/>
      <w:lvlText w:val="%5"/>
      <w:lvlJc w:val="left"/>
      <w:pPr>
        <w:ind w:left="336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DBD6552A">
      <w:start w:val="1"/>
      <w:numFmt w:val="lowerRoman"/>
      <w:lvlText w:val="%6"/>
      <w:lvlJc w:val="left"/>
      <w:pPr>
        <w:ind w:left="408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AF8C37AE">
      <w:start w:val="1"/>
      <w:numFmt w:val="decimal"/>
      <w:lvlText w:val="%7"/>
      <w:lvlJc w:val="left"/>
      <w:pPr>
        <w:ind w:left="480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8B582DBE">
      <w:start w:val="1"/>
      <w:numFmt w:val="lowerLetter"/>
      <w:lvlText w:val="%8"/>
      <w:lvlJc w:val="left"/>
      <w:pPr>
        <w:ind w:left="552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40067124">
      <w:start w:val="1"/>
      <w:numFmt w:val="lowerRoman"/>
      <w:lvlText w:val="%9"/>
      <w:lvlJc w:val="left"/>
      <w:pPr>
        <w:ind w:left="624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4FC0"/>
    <w:rsid w:val="000F6B63"/>
    <w:rsid w:val="00121B62"/>
    <w:rsid w:val="00161917"/>
    <w:rsid w:val="002070B2"/>
    <w:rsid w:val="002C4FC0"/>
    <w:rsid w:val="002E4298"/>
    <w:rsid w:val="00316BD7"/>
    <w:rsid w:val="0043483E"/>
    <w:rsid w:val="004E5A34"/>
    <w:rsid w:val="006B50A9"/>
    <w:rsid w:val="00AD5673"/>
    <w:rsid w:val="00B812D8"/>
    <w:rsid w:val="00D068D1"/>
    <w:rsid w:val="00D4378B"/>
    <w:rsid w:val="00EB1A28"/>
    <w:rsid w:val="00FF1A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CBC9B"/>
  <w15:chartTrackingRefBased/>
  <w15:docId w15:val="{6B6DB20E-B044-47D6-9388-E58809A3B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4FC0"/>
    <w:pPr>
      <w:spacing w:line="256" w:lineRule="auto"/>
    </w:pPr>
    <w:rPr>
      <w:rFonts w:ascii="Calibri" w:eastAsia="Calibri" w:hAnsi="Calibri" w:cs="Calibri"/>
      <w:color w:val="000000"/>
      <w:szCs w:val="24"/>
      <w:lang w:eastAsia="en-IN"/>
    </w:rPr>
  </w:style>
  <w:style w:type="paragraph" w:styleId="Heading1">
    <w:name w:val="heading 1"/>
    <w:basedOn w:val="Normal"/>
    <w:next w:val="Normal"/>
    <w:link w:val="Heading1Char"/>
    <w:uiPriority w:val="9"/>
    <w:qFormat/>
    <w:rsid w:val="002C4F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F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F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F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F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F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F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F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F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F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F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F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F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F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F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F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F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FC0"/>
    <w:rPr>
      <w:rFonts w:eastAsiaTheme="majorEastAsia" w:cstheme="majorBidi"/>
      <w:color w:val="272727" w:themeColor="text1" w:themeTint="D8"/>
    </w:rPr>
  </w:style>
  <w:style w:type="paragraph" w:styleId="Title">
    <w:name w:val="Title"/>
    <w:basedOn w:val="Normal"/>
    <w:next w:val="Normal"/>
    <w:link w:val="TitleChar"/>
    <w:uiPriority w:val="10"/>
    <w:qFormat/>
    <w:rsid w:val="002C4F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F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F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F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FC0"/>
    <w:pPr>
      <w:spacing w:before="160"/>
      <w:jc w:val="center"/>
    </w:pPr>
    <w:rPr>
      <w:i/>
      <w:iCs/>
      <w:color w:val="404040" w:themeColor="text1" w:themeTint="BF"/>
    </w:rPr>
  </w:style>
  <w:style w:type="character" w:customStyle="1" w:styleId="QuoteChar">
    <w:name w:val="Quote Char"/>
    <w:basedOn w:val="DefaultParagraphFont"/>
    <w:link w:val="Quote"/>
    <w:uiPriority w:val="29"/>
    <w:rsid w:val="002C4FC0"/>
    <w:rPr>
      <w:i/>
      <w:iCs/>
      <w:color w:val="404040" w:themeColor="text1" w:themeTint="BF"/>
    </w:rPr>
  </w:style>
  <w:style w:type="paragraph" w:styleId="ListParagraph">
    <w:name w:val="List Paragraph"/>
    <w:basedOn w:val="Normal"/>
    <w:uiPriority w:val="34"/>
    <w:qFormat/>
    <w:rsid w:val="002C4FC0"/>
    <w:pPr>
      <w:ind w:left="720"/>
      <w:contextualSpacing/>
    </w:pPr>
  </w:style>
  <w:style w:type="character" w:styleId="IntenseEmphasis">
    <w:name w:val="Intense Emphasis"/>
    <w:basedOn w:val="DefaultParagraphFont"/>
    <w:uiPriority w:val="21"/>
    <w:qFormat/>
    <w:rsid w:val="002C4FC0"/>
    <w:rPr>
      <w:i/>
      <w:iCs/>
      <w:color w:val="0F4761" w:themeColor="accent1" w:themeShade="BF"/>
    </w:rPr>
  </w:style>
  <w:style w:type="paragraph" w:styleId="IntenseQuote">
    <w:name w:val="Intense Quote"/>
    <w:basedOn w:val="Normal"/>
    <w:next w:val="Normal"/>
    <w:link w:val="IntenseQuoteChar"/>
    <w:uiPriority w:val="30"/>
    <w:qFormat/>
    <w:rsid w:val="002C4F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FC0"/>
    <w:rPr>
      <w:i/>
      <w:iCs/>
      <w:color w:val="0F4761" w:themeColor="accent1" w:themeShade="BF"/>
    </w:rPr>
  </w:style>
  <w:style w:type="character" w:styleId="IntenseReference">
    <w:name w:val="Intense Reference"/>
    <w:basedOn w:val="DefaultParagraphFont"/>
    <w:uiPriority w:val="32"/>
    <w:qFormat/>
    <w:rsid w:val="002C4F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6081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3</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Orabio Organic</dc:creator>
  <cp:keywords/>
  <dc:description/>
  <cp:lastModifiedBy>THIRUMURUGAN M</cp:lastModifiedBy>
  <cp:revision>15</cp:revision>
  <dcterms:created xsi:type="dcterms:W3CDTF">2024-04-13T15:45:00Z</dcterms:created>
  <dcterms:modified xsi:type="dcterms:W3CDTF">2025-02-18T14:16:00Z</dcterms:modified>
</cp:coreProperties>
</file>